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661"/>
        <w:tblW w:w="0" w:type="auto"/>
        <w:tblLayout w:type="fixed"/>
        <w:tblLook w:val="04A0" w:firstRow="1" w:lastRow="0" w:firstColumn="1" w:lastColumn="0" w:noHBand="0" w:noVBand="1"/>
      </w:tblPr>
      <w:tblGrid>
        <w:gridCol w:w="9025"/>
      </w:tblGrid>
      <w:tr w:rsidR="004B4F32" w:rsidRPr="006C563F">
        <w:trPr>
          <w:trHeight w:val="557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C56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January, 2024</w:t>
            </w:r>
          </w:p>
        </w:tc>
      </w:tr>
      <w:tr w:rsidR="004B4F32" w:rsidRPr="006C563F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Introduction to the syllabus and scheme of examination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Introduction to Drama, The Basic Elements of Theatre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The Aristotelian Poetics</w:t>
            </w:r>
            <w:bookmarkStart w:id="0" w:name="_GoBack"/>
            <w:bookmarkEnd w:id="0"/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 xml:space="preserve">The origin </w:t>
            </w:r>
            <w:proofErr w:type="spellStart"/>
            <w:r w:rsidRPr="006C563F">
              <w:rPr>
                <w:rFonts w:ascii="Times New Roman" w:hAnsi="Times New Roman" w:cs="Times New Roman"/>
                <w:lang w:val="en-US"/>
              </w:rPr>
              <w:t>nad</w:t>
            </w:r>
            <w:proofErr w:type="spellEnd"/>
            <w:r w:rsidRPr="006C563F">
              <w:rPr>
                <w:rFonts w:ascii="Times New Roman" w:hAnsi="Times New Roman" w:cs="Times New Roman"/>
                <w:lang w:val="en-US"/>
              </w:rPr>
              <w:t xml:space="preserve"> growth of English Drama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Growth of Elizabethan Drama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Types of Drama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 xml:space="preserve">Introduction of William </w:t>
            </w:r>
            <w:r w:rsidRPr="006C563F">
              <w:rPr>
                <w:rFonts w:ascii="Times New Roman" w:hAnsi="Times New Roman" w:cs="Times New Roman"/>
                <w:lang w:val="en-US"/>
              </w:rPr>
              <w:t>Shakespeare as a Playwright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Act 1. Thorough reading of the scenes (1,2,</w:t>
            </w:r>
            <w:proofErr w:type="gramStart"/>
            <w:r w:rsidRPr="006C563F">
              <w:rPr>
                <w:rFonts w:ascii="Times New Roman" w:hAnsi="Times New Roman" w:cs="Times New Roman"/>
                <w:lang w:val="en-US"/>
              </w:rPr>
              <w:t>3)of</w:t>
            </w:r>
            <w:proofErr w:type="gramEnd"/>
            <w:r w:rsidRPr="006C563F">
              <w:rPr>
                <w:rFonts w:ascii="Times New Roman" w:hAnsi="Times New Roman" w:cs="Times New Roman"/>
                <w:lang w:val="en-US"/>
              </w:rPr>
              <w:t xml:space="preserve"> the act.  Analysis, discussion and explanation.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 xml:space="preserve">Act 2.  Thorough reading of the scenes (1-9) of the act.  Analysis, explanation and discussion on </w:t>
            </w:r>
            <w:r w:rsidRPr="006C563F">
              <w:rPr>
                <w:rFonts w:ascii="Times New Roman" w:hAnsi="Times New Roman" w:cs="Times New Roman"/>
                <w:lang w:val="en-US"/>
              </w:rPr>
              <w:t>important dialogues.</w:t>
            </w:r>
          </w:p>
        </w:tc>
      </w:tr>
      <w:tr w:rsidR="004B4F32" w:rsidRPr="006C563F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C56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February, 2024</w:t>
            </w:r>
          </w:p>
        </w:tc>
      </w:tr>
      <w:tr w:rsidR="004B4F32" w:rsidRPr="006C563F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A</w:t>
            </w:r>
            <w:r w:rsidRPr="006C563F">
              <w:rPr>
                <w:rFonts w:ascii="Times New Roman" w:hAnsi="Times New Roman" w:cs="Times New Roman"/>
                <w:lang w:val="en-US"/>
              </w:rPr>
              <w:t>ct 3. Thorough reading of the scenes (1-5).  Analysis, discussion and explanation of the act.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 xml:space="preserve">Act 4.  Thorough reading of the scenes </w:t>
            </w:r>
            <w:proofErr w:type="gramStart"/>
            <w:r w:rsidRPr="006C563F">
              <w:rPr>
                <w:rFonts w:ascii="Times New Roman" w:hAnsi="Times New Roman" w:cs="Times New Roman"/>
                <w:lang w:val="en-US"/>
              </w:rPr>
              <w:t>( 1</w:t>
            </w:r>
            <w:proofErr w:type="gramEnd"/>
            <w:r w:rsidRPr="006C563F">
              <w:rPr>
                <w:rFonts w:ascii="Times New Roman" w:hAnsi="Times New Roman" w:cs="Times New Roman"/>
                <w:lang w:val="en-US"/>
              </w:rPr>
              <w:t xml:space="preserve">-2) of the act.  Analysis, explanation and discussion </w:t>
            </w:r>
            <w:proofErr w:type="gramStart"/>
            <w:r w:rsidRPr="006C563F">
              <w:rPr>
                <w:rFonts w:ascii="Times New Roman" w:hAnsi="Times New Roman" w:cs="Times New Roman"/>
                <w:lang w:val="en-US"/>
              </w:rPr>
              <w:t>on  important</w:t>
            </w:r>
            <w:proofErr w:type="gramEnd"/>
            <w:r w:rsidRPr="006C563F">
              <w:rPr>
                <w:rFonts w:ascii="Times New Roman" w:hAnsi="Times New Roman" w:cs="Times New Roman"/>
                <w:lang w:val="en-US"/>
              </w:rPr>
              <w:t xml:space="preserve"> dialogues.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Act 5. Thorough reading of the scene-1 of</w:t>
            </w:r>
            <w:r w:rsidRPr="006C563F">
              <w:rPr>
                <w:rFonts w:ascii="Times New Roman" w:hAnsi="Times New Roman" w:cs="Times New Roman"/>
                <w:lang w:val="en-US"/>
              </w:rPr>
              <w:t xml:space="preserve"> the act.  Analysis and discussion on important points.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Scene-wise Summary and Analysis of the play</w:t>
            </w:r>
          </w:p>
        </w:tc>
      </w:tr>
      <w:tr w:rsidR="004B4F32" w:rsidRPr="006C563F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C56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March, 2024</w:t>
            </w:r>
          </w:p>
        </w:tc>
      </w:tr>
      <w:tr w:rsidR="004B4F32" w:rsidRPr="006C563F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Explanation with reference to the context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Discussion on important characters of the play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Sample Essay Type Questions and Answers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 xml:space="preserve">Short Answer Type </w:t>
            </w:r>
            <w:r w:rsidRPr="006C563F">
              <w:rPr>
                <w:rFonts w:ascii="Times New Roman" w:hAnsi="Times New Roman" w:cs="Times New Roman"/>
                <w:lang w:val="en-US"/>
              </w:rPr>
              <w:t>Questions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 xml:space="preserve">Test and Assignments </w:t>
            </w:r>
          </w:p>
          <w:p w:rsidR="004B4F32" w:rsidRPr="006C563F" w:rsidRDefault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Revision of the syllabus</w:t>
            </w:r>
          </w:p>
        </w:tc>
      </w:tr>
      <w:tr w:rsidR="006C563F" w:rsidRPr="006C563F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3F" w:rsidRPr="006C563F" w:rsidRDefault="006C56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56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April</w:t>
            </w:r>
            <w:r w:rsidRPr="006C56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, 2024</w:t>
            </w:r>
          </w:p>
        </w:tc>
      </w:tr>
      <w:tr w:rsidR="006C563F" w:rsidRPr="006C563F"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3F" w:rsidRPr="006C563F" w:rsidRDefault="006C563F" w:rsidP="006C5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 xml:space="preserve">Test and Assignments </w:t>
            </w:r>
          </w:p>
          <w:p w:rsidR="006C563F" w:rsidRPr="006C563F" w:rsidRDefault="006C563F" w:rsidP="006C5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C563F">
              <w:rPr>
                <w:rFonts w:ascii="Times New Roman" w:hAnsi="Times New Roman" w:cs="Times New Roman"/>
                <w:lang w:val="en-US"/>
              </w:rPr>
              <w:t>Revision of the syllabus</w:t>
            </w:r>
          </w:p>
        </w:tc>
      </w:tr>
    </w:tbl>
    <w:p w:rsidR="004B4F32" w:rsidRDefault="004B4F32"/>
    <w:p w:rsidR="006C563F" w:rsidRPr="005E51F4" w:rsidRDefault="006C563F" w:rsidP="006C563F">
      <w:pPr>
        <w:jc w:val="center"/>
        <w:rPr>
          <w:rFonts w:ascii="Times New Roman" w:hAnsi="Times New Roman" w:cs="Times New Roman"/>
          <w:sz w:val="40"/>
          <w:szCs w:val="40"/>
        </w:rPr>
      </w:pPr>
      <w:r w:rsidRPr="005E51F4">
        <w:rPr>
          <w:rFonts w:ascii="Times New Roman" w:hAnsi="Times New Roman" w:cs="Times New Roman"/>
          <w:sz w:val="40"/>
          <w:szCs w:val="40"/>
        </w:rPr>
        <w:t xml:space="preserve">Govt. College </w:t>
      </w:r>
      <w:proofErr w:type="gramStart"/>
      <w:r w:rsidRPr="005E51F4">
        <w:rPr>
          <w:rFonts w:ascii="Times New Roman" w:hAnsi="Times New Roman" w:cs="Times New Roman"/>
          <w:sz w:val="40"/>
          <w:szCs w:val="40"/>
        </w:rPr>
        <w:t>For</w:t>
      </w:r>
      <w:proofErr w:type="gramEnd"/>
      <w:r w:rsidRPr="005E51F4">
        <w:rPr>
          <w:rFonts w:ascii="Times New Roman" w:hAnsi="Times New Roman" w:cs="Times New Roman"/>
          <w:sz w:val="40"/>
          <w:szCs w:val="40"/>
        </w:rPr>
        <w:t xml:space="preserve"> Women, </w:t>
      </w:r>
      <w:proofErr w:type="spellStart"/>
      <w:r w:rsidRPr="005E51F4">
        <w:rPr>
          <w:rFonts w:ascii="Times New Roman" w:hAnsi="Times New Roman" w:cs="Times New Roman"/>
          <w:sz w:val="40"/>
          <w:szCs w:val="40"/>
        </w:rPr>
        <w:t>Ratia</w:t>
      </w:r>
      <w:proofErr w:type="spellEnd"/>
      <w:r w:rsidRPr="005E51F4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Pr="005E51F4">
        <w:rPr>
          <w:rFonts w:ascii="Times New Roman" w:hAnsi="Times New Roman" w:cs="Times New Roman"/>
          <w:sz w:val="40"/>
          <w:szCs w:val="40"/>
        </w:rPr>
        <w:t>Fatehabad</w:t>
      </w:r>
      <w:proofErr w:type="spellEnd"/>
      <w:r w:rsidRPr="005E51F4">
        <w:rPr>
          <w:rFonts w:ascii="Times New Roman" w:hAnsi="Times New Roman" w:cs="Times New Roman"/>
          <w:sz w:val="40"/>
          <w:szCs w:val="40"/>
        </w:rPr>
        <w:t>)</w:t>
      </w:r>
    </w:p>
    <w:p w:rsidR="006C563F" w:rsidRPr="00222D7B" w:rsidRDefault="006C563F" w:rsidP="006C56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D7B">
        <w:rPr>
          <w:rFonts w:ascii="Times New Roman" w:hAnsi="Times New Roman" w:cs="Times New Roman"/>
          <w:b/>
          <w:bCs/>
          <w:sz w:val="24"/>
          <w:szCs w:val="24"/>
        </w:rPr>
        <w:t>Lesson Plan (</w:t>
      </w:r>
      <w:r>
        <w:rPr>
          <w:rFonts w:ascii="Times New Roman" w:hAnsi="Times New Roman" w:cs="Times New Roman"/>
          <w:b/>
          <w:bCs/>
          <w:sz w:val="24"/>
          <w:szCs w:val="24"/>
        </w:rPr>
        <w:t>English</w:t>
      </w:r>
      <w:r w:rsidRPr="00222D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C563F" w:rsidRDefault="006C563F" w:rsidP="006C56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D7B">
        <w:rPr>
          <w:rFonts w:ascii="Times New Roman" w:hAnsi="Times New Roman" w:cs="Times New Roman"/>
          <w:b/>
          <w:bCs/>
          <w:sz w:val="24"/>
          <w:szCs w:val="24"/>
        </w:rPr>
        <w:t>Session 2023-24</w:t>
      </w:r>
    </w:p>
    <w:p w:rsidR="006C563F" w:rsidRPr="00FF56C7" w:rsidRDefault="006C563F" w:rsidP="006C563F">
      <w:pPr>
        <w:rPr>
          <w:rFonts w:ascii="Times New Roman" w:hAnsi="Times New Roman" w:cs="Times New Roman"/>
          <w:b/>
          <w:bCs/>
        </w:rPr>
      </w:pPr>
      <w:r w:rsidRPr="00FF56C7">
        <w:rPr>
          <w:rFonts w:ascii="Times New Roman" w:hAnsi="Times New Roman" w:cs="Times New Roman"/>
          <w:b/>
          <w:bCs/>
        </w:rPr>
        <w:t>NAME OF THE TEACHER</w:t>
      </w:r>
      <w:r w:rsidRPr="00FF56C7">
        <w:rPr>
          <w:rFonts w:ascii="Times New Roman" w:hAnsi="Times New Roman" w:cs="Times New Roman"/>
          <w:b/>
          <w:bCs/>
          <w:lang w:eastAsia="zh-CN"/>
        </w:rPr>
        <w:t>:</w:t>
      </w:r>
      <w:r w:rsidRPr="00FF56C7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r w:rsidRPr="00FF56C7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FF56C7">
        <w:rPr>
          <w:rFonts w:ascii="Times New Roman" w:hAnsi="Times New Roman" w:cs="Times New Roman"/>
          <w:b/>
          <w:bCs/>
          <w:lang w:eastAsia="zh-CN"/>
        </w:rPr>
        <w:t>Prof.</w:t>
      </w:r>
      <w:proofErr w:type="spellEnd"/>
      <w:r w:rsidRPr="00FF56C7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FF56C7">
        <w:rPr>
          <w:rFonts w:ascii="Times New Roman" w:hAnsi="Times New Roman" w:cs="Times New Roman"/>
          <w:b/>
          <w:bCs/>
          <w:lang w:eastAsia="zh-CN"/>
        </w:rPr>
        <w:t>Paramjeet</w:t>
      </w:r>
      <w:proofErr w:type="spellEnd"/>
      <w:r w:rsidRPr="00FF56C7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FF56C7">
        <w:rPr>
          <w:rFonts w:ascii="Times New Roman" w:hAnsi="Times New Roman" w:cs="Times New Roman"/>
          <w:b/>
          <w:bCs/>
          <w:lang w:eastAsia="zh-CN"/>
        </w:rPr>
        <w:t>Sandha</w:t>
      </w:r>
      <w:proofErr w:type="spellEnd"/>
    </w:p>
    <w:p w:rsidR="006C563F" w:rsidRPr="00FF56C7" w:rsidRDefault="006C563F" w:rsidP="006C563F">
      <w:pPr>
        <w:rPr>
          <w:rFonts w:ascii="Times New Roman" w:hAnsi="Times New Roman" w:cs="Times New Roman"/>
          <w:b/>
          <w:bCs/>
          <w:lang w:eastAsia="zh-CN"/>
        </w:rPr>
      </w:pPr>
      <w:r w:rsidRPr="00FF56C7">
        <w:rPr>
          <w:rFonts w:ascii="Times New Roman" w:hAnsi="Times New Roman" w:cs="Times New Roman"/>
          <w:b/>
          <w:bCs/>
        </w:rPr>
        <w:t>CLASS</w:t>
      </w:r>
      <w:r w:rsidRPr="00FF56C7">
        <w:rPr>
          <w:rFonts w:ascii="Times New Roman" w:hAnsi="Times New Roman" w:cs="Times New Roman"/>
          <w:b/>
          <w:bCs/>
          <w:lang w:eastAsia="zh-CN"/>
        </w:rPr>
        <w:t xml:space="preserve">: </w:t>
      </w:r>
      <w:r>
        <w:rPr>
          <w:rFonts w:ascii="Times New Roman" w:hAnsi="Times New Roman" w:cs="Times New Roman"/>
          <w:b/>
          <w:bCs/>
          <w:lang w:val="en-US" w:eastAsia="zh-CN"/>
        </w:rPr>
        <w:t>B.A. 3</w:t>
      </w:r>
      <w:r w:rsidRPr="006C563F">
        <w:rPr>
          <w:rFonts w:ascii="Times New Roman" w:hAnsi="Times New Roman" w:cs="Times New Roman"/>
          <w:b/>
          <w:bCs/>
          <w:vertAlign w:val="superscript"/>
          <w:lang w:val="en-US" w:eastAsia="zh-CN"/>
        </w:rPr>
        <w:t>rd</w:t>
      </w:r>
      <w:r>
        <w:rPr>
          <w:rFonts w:ascii="Times New Roman" w:hAnsi="Times New Roman" w:cs="Times New Roman"/>
          <w:b/>
          <w:bCs/>
          <w:lang w:val="en-US" w:eastAsia="zh-CN"/>
        </w:rPr>
        <w:t xml:space="preserve"> Year, 6</w:t>
      </w:r>
      <w:r w:rsidRPr="006C563F">
        <w:rPr>
          <w:rFonts w:ascii="Times New Roman" w:hAnsi="Times New Roman" w:cs="Times New Roman"/>
          <w:b/>
          <w:bCs/>
          <w:vertAlign w:val="superscript"/>
          <w:lang w:val="en-US" w:eastAsia="zh-CN"/>
        </w:rPr>
        <w:t>th</w:t>
      </w:r>
      <w:r>
        <w:rPr>
          <w:rFonts w:ascii="Times New Roman" w:hAnsi="Times New Roman" w:cs="Times New Roman"/>
          <w:b/>
          <w:bCs/>
          <w:lang w:val="en-US" w:eastAsia="zh-CN"/>
        </w:rPr>
        <w:t xml:space="preserve"> Semester</w:t>
      </w:r>
    </w:p>
    <w:p w:rsidR="006C563F" w:rsidRPr="00FF56C7" w:rsidRDefault="006C563F" w:rsidP="006C563F">
      <w:pPr>
        <w:rPr>
          <w:rFonts w:ascii="Times New Roman" w:hAnsi="Times New Roman" w:cs="Times New Roman"/>
          <w:b/>
          <w:bCs/>
          <w:lang w:eastAsia="zh-CN"/>
        </w:rPr>
      </w:pPr>
      <w:r w:rsidRPr="00FF56C7">
        <w:rPr>
          <w:rFonts w:ascii="Times New Roman" w:hAnsi="Times New Roman" w:cs="Times New Roman"/>
          <w:b/>
          <w:bCs/>
          <w:lang w:eastAsia="zh-CN"/>
        </w:rPr>
        <w:t>SECTION: A</w:t>
      </w:r>
    </w:p>
    <w:p w:rsidR="004B4F32" w:rsidRDefault="004B4F32" w:rsidP="006C563F"/>
    <w:p w:rsidR="006C563F" w:rsidRDefault="006C563F" w:rsidP="006C563F"/>
    <w:p w:rsidR="006C563F" w:rsidRDefault="006C563F" w:rsidP="006C563F"/>
    <w:p w:rsidR="006C563F" w:rsidRPr="00FF56C7" w:rsidRDefault="006C563F" w:rsidP="006C563F">
      <w:pPr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F56C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Submitted by</w:t>
      </w:r>
    </w:p>
    <w:p w:rsidR="006C563F" w:rsidRDefault="006C563F" w:rsidP="006C563F"/>
    <w:sectPr w:rsidR="006C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32"/>
    <w:rsid w:val="004B4F32"/>
    <w:rsid w:val="006C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4A24"/>
  <w15:docId w15:val="{255FE8C9-BACC-4F7A-B607-21C771E7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I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dell</cp:lastModifiedBy>
  <cp:revision>2</cp:revision>
  <dcterms:created xsi:type="dcterms:W3CDTF">2024-03-21T09:00:00Z</dcterms:created>
  <dcterms:modified xsi:type="dcterms:W3CDTF">2024-03-21T09:00:00Z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E96FD45FD6CDA4CD36F5FB65957223B7_32</vt:lpwstr>
  </property>
  <property fmtid="{D5CDD505-2E9C-101B-9397-08002B2CF9AE}" pid="3" name="KSOProductBuildVer">
    <vt:lpwstr>3081-11.33.82</vt:lpwstr>
  </property>
</Properties>
</file>